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59" w:rsidRPr="00754559" w:rsidRDefault="00754559" w:rsidP="00754559">
      <w:pPr>
        <w:autoSpaceDE w:val="0"/>
        <w:autoSpaceDN w:val="0"/>
        <w:adjustRightInd w:val="0"/>
        <w:spacing w:after="200" w:line="360" w:lineRule="auto"/>
        <w:jc w:val="center"/>
        <w:rPr>
          <w:rFonts w:ascii="Cambria" w:hAnsi="Cambria"/>
          <w:b/>
          <w:bCs/>
          <w:sz w:val="48"/>
          <w:szCs w:val="48"/>
          <w:lang/>
        </w:rPr>
      </w:pPr>
      <w:r w:rsidRPr="00754559">
        <w:rPr>
          <w:rFonts w:ascii="Cambria" w:hAnsi="Cambria"/>
          <w:b/>
          <w:bCs/>
          <w:sz w:val="48"/>
          <w:szCs w:val="48"/>
          <w:lang/>
        </w:rPr>
        <w:t>“</w:t>
      </w:r>
      <w:r w:rsidRPr="00754559">
        <w:rPr>
          <w:rFonts w:ascii="Cambria" w:hAnsi="Cambria"/>
          <w:b/>
          <w:bCs/>
          <w:color w:val="808000"/>
          <w:sz w:val="48"/>
          <w:szCs w:val="48"/>
          <w:u w:val="single"/>
          <w:lang/>
        </w:rPr>
        <w:t>Marriage”: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“It </w:t>
      </w:r>
      <w:r w:rsidRPr="00DE7E8B">
        <w:rPr>
          <w:rFonts w:ascii="Cambria" w:hAnsi="Cambria"/>
          <w:b/>
          <w:bCs/>
          <w:sz w:val="32"/>
          <w:szCs w:val="32"/>
          <w:lang/>
        </w:rPr>
        <w:t>is</w:t>
      </w:r>
      <w:r>
        <w:rPr>
          <w:rFonts w:ascii="Cambria" w:hAnsi="Cambria"/>
          <w:b/>
          <w:bCs/>
          <w:sz w:val="32"/>
          <w:szCs w:val="32"/>
          <w:lang/>
        </w:rPr>
        <w:t xml:space="preserve"> the legal relationship between</w:t>
      </w:r>
      <w:r w:rsidRPr="00DE7E8B">
        <w:rPr>
          <w:rFonts w:ascii="Cambria" w:hAnsi="Cambria"/>
          <w:b/>
          <w:bCs/>
          <w:sz w:val="32"/>
          <w:szCs w:val="32"/>
          <w:lang/>
        </w:rPr>
        <w:t xml:space="preserve"> an adult and female”</w:t>
      </w:r>
    </w:p>
    <w:p w:rsidR="00754559" w:rsidRPr="00924897" w:rsidRDefault="00754559" w:rsidP="00754559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color w:val="808000"/>
          <w:sz w:val="32"/>
          <w:szCs w:val="32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lang/>
        </w:rPr>
        <w:t>There are following types of marriage.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Exogamy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Endogamy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Monogamy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Serial monogamy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Polygany</w:t>
      </w:r>
      <w:proofErr w:type="spellEnd"/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Pologamy</w:t>
      </w:r>
      <w:proofErr w:type="spellEnd"/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Polyandry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Homogamy</w:t>
      </w:r>
      <w:proofErr w:type="spellEnd"/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Group marriage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45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Same sex marriage</w:t>
      </w:r>
    </w:p>
    <w:p w:rsidR="00754559" w:rsidRPr="00DE7E8B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20" w:hanging="450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Ancestral marriage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sz w:val="32"/>
          <w:szCs w:val="32"/>
          <w:u w:val="single"/>
          <w:lang/>
        </w:rPr>
      </w:pP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Exogamy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 xml:space="preserve">“The practice of your marriage from outside your family is called exogamy”. 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 xml:space="preserve">Such marriage may be called as out of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Biradri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. In Pakistani society most of family living in </w:t>
      </w:r>
      <w:proofErr w:type="gramStart"/>
      <w:r w:rsidRPr="00DE7E8B">
        <w:rPr>
          <w:rFonts w:ascii="Cambria" w:hAnsi="Cambria"/>
          <w:b/>
          <w:bCs/>
          <w:sz w:val="32"/>
          <w:szCs w:val="32"/>
          <w:lang/>
        </w:rPr>
        <w:t>Urban</w:t>
      </w:r>
      <w:proofErr w:type="gram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 areas are exogamous.</w:t>
      </w: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Endogamy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lastRenderedPageBreak/>
        <w:t xml:space="preserve">“The practice of your marriage from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in side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 your family is called exogamy”. 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 xml:space="preserve">Such marriage may be called within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Biradri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>. In our society, the rural people stick to this type and urban areas this system is practiced as</w:t>
      </w:r>
      <w:r>
        <w:rPr>
          <w:rFonts w:ascii="Cambria" w:hAnsi="Cambria"/>
          <w:b/>
          <w:bCs/>
          <w:sz w:val="32"/>
          <w:szCs w:val="32"/>
          <w:lang/>
        </w:rPr>
        <w:t xml:space="preserve"> well as the exogamous system.</w:t>
      </w: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Monogamy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The form of marriage in which one man marries one woman at a time is called monogamy. It is most popular in our society.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  <w:t>Serial monogamy</w:t>
      </w:r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If wife dies person marriage repeated, mean repeated</w:t>
      </w:r>
      <w:r>
        <w:rPr>
          <w:rFonts w:ascii="Cambria" w:hAnsi="Cambria"/>
          <w:b/>
          <w:bCs/>
          <w:sz w:val="32"/>
          <w:szCs w:val="32"/>
          <w:highlight w:val="white"/>
          <w:lang/>
        </w:rPr>
        <w:t xml:space="preserve"> monogamy is called seria</w:t>
      </w: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l monogamy.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  <w:t>Polyga</w:t>
      </w:r>
      <w:r w:rsidRPr="00924897"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  <w:t>my</w:t>
      </w:r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A man having more than one wife at a time is called polygamy.</w:t>
      </w:r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  <w:lastRenderedPageBreak/>
        <w:t>Polygamy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A women having more than one husband at a time is called polygamy.</w:t>
      </w: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highlight w:val="white"/>
          <w:u w:val="single"/>
          <w:lang/>
        </w:rPr>
        <w:t>Polyandry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highlight w:val="white"/>
          <w:lang/>
        </w:rPr>
      </w:pP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A women h</w:t>
      </w:r>
      <w:r>
        <w:rPr>
          <w:rFonts w:ascii="Cambria" w:hAnsi="Cambria"/>
          <w:b/>
          <w:bCs/>
          <w:sz w:val="32"/>
          <w:szCs w:val="32"/>
          <w:highlight w:val="white"/>
          <w:lang/>
        </w:rPr>
        <w:t xml:space="preserve">aving two or more husband at </w:t>
      </w:r>
      <w:proofErr w:type="gramStart"/>
      <w:r>
        <w:rPr>
          <w:rFonts w:ascii="Cambria" w:hAnsi="Cambria"/>
          <w:b/>
          <w:bCs/>
          <w:sz w:val="32"/>
          <w:szCs w:val="32"/>
          <w:highlight w:val="white"/>
          <w:lang/>
        </w:rPr>
        <w:t xml:space="preserve">a  </w:t>
      </w:r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>time</w:t>
      </w:r>
      <w:proofErr w:type="gramEnd"/>
      <w:r w:rsidRPr="00DE7E8B">
        <w:rPr>
          <w:rFonts w:ascii="Cambria" w:hAnsi="Cambria"/>
          <w:b/>
          <w:bCs/>
          <w:sz w:val="32"/>
          <w:szCs w:val="32"/>
          <w:highlight w:val="white"/>
          <w:lang/>
        </w:rPr>
        <w:t xml:space="preserve">  is called polyandry.</w:t>
      </w: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proofErr w:type="spellStart"/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Homogamy</w:t>
      </w:r>
      <w:proofErr w:type="spellEnd"/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 xml:space="preserve">Marriage with the same social status like thinking, religion, and language etc is called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homogamy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>.</w:t>
      </w: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Group marriage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proofErr w:type="gramStart"/>
      <w:r w:rsidRPr="00DE7E8B">
        <w:rPr>
          <w:rFonts w:ascii="Cambria" w:hAnsi="Cambria"/>
          <w:b/>
          <w:bCs/>
          <w:sz w:val="32"/>
          <w:szCs w:val="32"/>
          <w:lang/>
        </w:rPr>
        <w:t xml:space="preserve">The form of marriage in which a group of male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marri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 with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with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 the group of female that is </w:t>
      </w:r>
      <w:proofErr w:type="spellStart"/>
      <w:r w:rsidRPr="00DE7E8B">
        <w:rPr>
          <w:rFonts w:ascii="Cambria" w:hAnsi="Cambria"/>
          <w:b/>
          <w:bCs/>
          <w:sz w:val="32"/>
          <w:szCs w:val="32"/>
          <w:lang/>
        </w:rPr>
        <w:t>caled</w:t>
      </w:r>
      <w:proofErr w:type="spellEnd"/>
      <w:r w:rsidRPr="00DE7E8B">
        <w:rPr>
          <w:rFonts w:ascii="Cambria" w:hAnsi="Cambria"/>
          <w:b/>
          <w:bCs/>
          <w:sz w:val="32"/>
          <w:szCs w:val="32"/>
          <w:lang/>
        </w:rPr>
        <w:t xml:space="preserve"> group marriage.</w:t>
      </w:r>
      <w:proofErr w:type="gramEnd"/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Same sex marriage</w:t>
      </w:r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proofErr w:type="gramStart"/>
      <w:r w:rsidRPr="00DE7E8B">
        <w:rPr>
          <w:rFonts w:ascii="Cambria" w:hAnsi="Cambria"/>
          <w:b/>
          <w:bCs/>
          <w:sz w:val="32"/>
          <w:szCs w:val="32"/>
          <w:lang/>
        </w:rPr>
        <w:t>The form of marriage in which marriage with same gender is called same sex marriage.</w:t>
      </w:r>
      <w:proofErr w:type="gramEnd"/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754559" w:rsidRPr="00924897" w:rsidRDefault="00754559" w:rsidP="00754559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 w:rsidRPr="00924897"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lastRenderedPageBreak/>
        <w:t>Ancestral marriage</w:t>
      </w:r>
    </w:p>
    <w:p w:rsidR="00754559" w:rsidRPr="00DE7E8B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 w:rsidRPr="00DE7E8B">
        <w:rPr>
          <w:rFonts w:ascii="Cambria" w:hAnsi="Cambria"/>
          <w:b/>
          <w:bCs/>
          <w:sz w:val="32"/>
          <w:szCs w:val="32"/>
          <w:lang/>
        </w:rPr>
        <w:t>Marriage with close blood relation like marriage between sister and brother and marriage between parents and children’s that is called ancestral marriage.  OR.</w:t>
      </w:r>
    </w:p>
    <w:p w:rsidR="00E36795" w:rsidRPr="00754559" w:rsidRDefault="00754559" w:rsidP="00754559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proofErr w:type="gramStart"/>
      <w:r w:rsidRPr="00DE7E8B">
        <w:rPr>
          <w:rFonts w:ascii="Cambria" w:hAnsi="Cambria"/>
          <w:b/>
          <w:bCs/>
          <w:sz w:val="32"/>
          <w:szCs w:val="32"/>
          <w:lang/>
        </w:rPr>
        <w:t>“Making marriage with siblings and parents with children.</w:t>
      </w:r>
      <w:proofErr w:type="gramEnd"/>
    </w:p>
    <w:sectPr w:rsidR="00E36795" w:rsidRPr="00754559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EC5B20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4559"/>
    <w:rsid w:val="000953D3"/>
    <w:rsid w:val="00754559"/>
    <w:rsid w:val="00E36795"/>
    <w:rsid w:val="00E64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559"/>
    <w:pPr>
      <w:spacing w:after="0" w:line="240" w:lineRule="auto"/>
    </w:pPr>
    <w:rPr>
      <w:rFonts w:ascii="Times New Roman" w:eastAsia="SimSun" w:hAnsi="Times New Roman" w:cs="Times New Roman"/>
      <w:sz w:val="24"/>
      <w:szCs w:val="24"/>
      <w:vertAlign w:val="baselin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1</cp:revision>
  <dcterms:created xsi:type="dcterms:W3CDTF">2020-03-29T06:20:00Z</dcterms:created>
  <dcterms:modified xsi:type="dcterms:W3CDTF">2020-03-29T06:24:00Z</dcterms:modified>
</cp:coreProperties>
</file>